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EB" w:rsidRDefault="00E502EB" w:rsidP="00E502EB">
      <w:pPr>
        <w:ind w:firstLine="708"/>
        <w:jc w:val="right"/>
      </w:pPr>
      <w:r>
        <w:t>Приложение № 01-13</w:t>
      </w:r>
    </w:p>
    <w:p w:rsidR="00E502EB" w:rsidRDefault="00E502EB" w:rsidP="00E502EB">
      <w:pPr>
        <w:ind w:firstLine="708"/>
        <w:jc w:val="both"/>
        <w:rPr>
          <w:b/>
        </w:rPr>
      </w:pPr>
    </w:p>
    <w:p w:rsidR="00932E66" w:rsidRDefault="00932E66" w:rsidP="00932E66">
      <w:pPr>
        <w:ind w:firstLine="708"/>
        <w:jc w:val="center"/>
        <w:rPr>
          <w:b/>
        </w:rPr>
      </w:pPr>
      <w:r w:rsidRPr="00162699">
        <w:rPr>
          <w:b/>
        </w:rPr>
        <w:t>Сост</w:t>
      </w:r>
      <w:r>
        <w:rPr>
          <w:b/>
        </w:rPr>
        <w:t>ояние здоровья школьников в 2023-2024</w:t>
      </w:r>
      <w:r w:rsidRPr="00162699">
        <w:rPr>
          <w:b/>
        </w:rPr>
        <w:t xml:space="preserve"> учебном году </w:t>
      </w:r>
    </w:p>
    <w:p w:rsidR="00932E66" w:rsidRDefault="00932E66" w:rsidP="00932E66">
      <w:pPr>
        <w:ind w:firstLine="708"/>
        <w:jc w:val="both"/>
        <w:rPr>
          <w:b/>
        </w:rPr>
      </w:pPr>
      <w:r>
        <w:rPr>
          <w:b/>
        </w:rPr>
        <w:t>1. Группы здоровья</w:t>
      </w:r>
    </w:p>
    <w:p w:rsidR="00932E66" w:rsidRDefault="00932E66" w:rsidP="00932E66">
      <w:pPr>
        <w:ind w:firstLine="708"/>
        <w:jc w:val="center"/>
        <w:rPr>
          <w:b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66"/>
        <w:gridCol w:w="846"/>
        <w:gridCol w:w="847"/>
        <w:gridCol w:w="846"/>
        <w:gridCol w:w="847"/>
        <w:gridCol w:w="846"/>
        <w:gridCol w:w="846"/>
        <w:gridCol w:w="934"/>
        <w:gridCol w:w="759"/>
        <w:gridCol w:w="847"/>
      </w:tblGrid>
      <w:tr w:rsidR="00932E66" w:rsidRPr="0009257B" w:rsidTr="002D6C10">
        <w:tc>
          <w:tcPr>
            <w:tcW w:w="1368" w:type="dxa"/>
            <w:vMerge w:val="restart"/>
          </w:tcPr>
          <w:p w:rsidR="00932E66" w:rsidRPr="0009257B" w:rsidRDefault="00932E66" w:rsidP="002D6C10">
            <w:r w:rsidRPr="0009257B">
              <w:t>Учебный год</w:t>
            </w:r>
          </w:p>
        </w:tc>
        <w:tc>
          <w:tcPr>
            <w:tcW w:w="1512" w:type="dxa"/>
            <w:gridSpan w:val="2"/>
          </w:tcPr>
          <w:p w:rsidR="00932E66" w:rsidRPr="0009257B" w:rsidRDefault="00932E66" w:rsidP="002D6C10">
            <w:pPr>
              <w:jc w:val="center"/>
            </w:pPr>
            <w:r w:rsidRPr="0009257B">
              <w:t>1 группа</w:t>
            </w:r>
          </w:p>
          <w:p w:rsidR="00932E66" w:rsidRPr="0009257B" w:rsidRDefault="00932E66" w:rsidP="002D6C10">
            <w:pPr>
              <w:jc w:val="center"/>
            </w:pPr>
            <w:r w:rsidRPr="0009257B">
              <w:t>(здоровы)</w:t>
            </w:r>
          </w:p>
        </w:tc>
        <w:tc>
          <w:tcPr>
            <w:tcW w:w="1693" w:type="dxa"/>
            <w:gridSpan w:val="2"/>
          </w:tcPr>
          <w:p w:rsidR="00932E66" w:rsidRPr="0009257B" w:rsidRDefault="00932E66" w:rsidP="002D6C10">
            <w:pPr>
              <w:jc w:val="center"/>
            </w:pPr>
            <w:r w:rsidRPr="0009257B">
              <w:t>2 группа</w:t>
            </w:r>
          </w:p>
          <w:p w:rsidR="00932E66" w:rsidRPr="0009257B" w:rsidRDefault="00932E66" w:rsidP="002D6C10">
            <w:pPr>
              <w:jc w:val="center"/>
            </w:pPr>
            <w:r w:rsidRPr="0009257B">
              <w:t>(имеют функциональные отклонения)</w:t>
            </w:r>
          </w:p>
        </w:tc>
        <w:tc>
          <w:tcPr>
            <w:tcW w:w="1693" w:type="dxa"/>
            <w:gridSpan w:val="2"/>
          </w:tcPr>
          <w:p w:rsidR="00932E66" w:rsidRPr="0009257B" w:rsidRDefault="00932E66" w:rsidP="002D6C10">
            <w:pPr>
              <w:jc w:val="center"/>
            </w:pPr>
            <w:r w:rsidRPr="0009257B">
              <w:t>3 группа</w:t>
            </w:r>
          </w:p>
          <w:p w:rsidR="00932E66" w:rsidRPr="0009257B" w:rsidRDefault="00932E66" w:rsidP="002D6C10">
            <w:pPr>
              <w:jc w:val="center"/>
            </w:pPr>
            <w:r w:rsidRPr="0009257B">
              <w:t>(хроническая патология)</w:t>
            </w:r>
          </w:p>
        </w:tc>
        <w:tc>
          <w:tcPr>
            <w:tcW w:w="1780" w:type="dxa"/>
            <w:gridSpan w:val="2"/>
          </w:tcPr>
          <w:p w:rsidR="00932E66" w:rsidRPr="0009257B" w:rsidRDefault="00932E66" w:rsidP="002D6C10">
            <w:pPr>
              <w:jc w:val="center"/>
            </w:pPr>
            <w:r w:rsidRPr="0009257B">
              <w:t>4 группа</w:t>
            </w:r>
          </w:p>
          <w:p w:rsidR="00932E66" w:rsidRPr="0009257B" w:rsidRDefault="00932E66" w:rsidP="002D6C10">
            <w:pPr>
              <w:jc w:val="center"/>
            </w:pPr>
            <w:r w:rsidRPr="0009257B">
              <w:t>(стадия, декомпенсация хронической патологии)</w:t>
            </w:r>
          </w:p>
        </w:tc>
        <w:tc>
          <w:tcPr>
            <w:tcW w:w="1606" w:type="dxa"/>
            <w:gridSpan w:val="2"/>
          </w:tcPr>
          <w:p w:rsidR="00932E66" w:rsidRPr="0009257B" w:rsidRDefault="00932E66" w:rsidP="002D6C10">
            <w:pPr>
              <w:jc w:val="center"/>
            </w:pPr>
            <w:r w:rsidRPr="0009257B">
              <w:t>5 группа</w:t>
            </w:r>
          </w:p>
          <w:p w:rsidR="00932E66" w:rsidRPr="0009257B" w:rsidRDefault="00932E66" w:rsidP="002D6C10">
            <w:pPr>
              <w:jc w:val="center"/>
            </w:pPr>
            <w:r w:rsidRPr="0009257B">
              <w:t>(дети – инвалиды)</w:t>
            </w:r>
          </w:p>
        </w:tc>
      </w:tr>
      <w:tr w:rsidR="00932E66" w:rsidRPr="0009257B" w:rsidTr="002D6C10">
        <w:tc>
          <w:tcPr>
            <w:tcW w:w="1368" w:type="dxa"/>
            <w:vMerge/>
          </w:tcPr>
          <w:p w:rsidR="00932E66" w:rsidRPr="0009257B" w:rsidRDefault="00932E66" w:rsidP="002D6C10"/>
        </w:tc>
        <w:tc>
          <w:tcPr>
            <w:tcW w:w="666" w:type="dxa"/>
          </w:tcPr>
          <w:p w:rsidR="00932E66" w:rsidRPr="0009257B" w:rsidRDefault="00932E66" w:rsidP="002D6C10">
            <w:r w:rsidRPr="0009257B">
              <w:t>Кол-во</w:t>
            </w:r>
          </w:p>
        </w:tc>
        <w:tc>
          <w:tcPr>
            <w:tcW w:w="846" w:type="dxa"/>
          </w:tcPr>
          <w:p w:rsidR="00932E66" w:rsidRPr="0009257B" w:rsidRDefault="00932E66" w:rsidP="002D6C10">
            <w:r w:rsidRPr="0009257B">
              <w:t>%</w:t>
            </w:r>
          </w:p>
        </w:tc>
        <w:tc>
          <w:tcPr>
            <w:tcW w:w="847" w:type="dxa"/>
          </w:tcPr>
          <w:p w:rsidR="00932E66" w:rsidRPr="0009257B" w:rsidRDefault="00932E66" w:rsidP="002D6C10">
            <w:r w:rsidRPr="0009257B">
              <w:t>Кол-во</w:t>
            </w:r>
          </w:p>
        </w:tc>
        <w:tc>
          <w:tcPr>
            <w:tcW w:w="846" w:type="dxa"/>
          </w:tcPr>
          <w:p w:rsidR="00932E66" w:rsidRPr="0009257B" w:rsidRDefault="00932E66" w:rsidP="002D6C10">
            <w:r w:rsidRPr="0009257B">
              <w:t>%</w:t>
            </w:r>
          </w:p>
        </w:tc>
        <w:tc>
          <w:tcPr>
            <w:tcW w:w="847" w:type="dxa"/>
          </w:tcPr>
          <w:p w:rsidR="00932E66" w:rsidRPr="0009257B" w:rsidRDefault="00932E66" w:rsidP="002D6C10">
            <w:r w:rsidRPr="0009257B">
              <w:t>Кол-во</w:t>
            </w:r>
          </w:p>
        </w:tc>
        <w:tc>
          <w:tcPr>
            <w:tcW w:w="846" w:type="dxa"/>
          </w:tcPr>
          <w:p w:rsidR="00932E66" w:rsidRPr="0009257B" w:rsidRDefault="00932E66" w:rsidP="002D6C10">
            <w:r w:rsidRPr="0009257B">
              <w:t>%</w:t>
            </w:r>
          </w:p>
        </w:tc>
        <w:tc>
          <w:tcPr>
            <w:tcW w:w="846" w:type="dxa"/>
          </w:tcPr>
          <w:p w:rsidR="00932E66" w:rsidRPr="0009257B" w:rsidRDefault="00932E66" w:rsidP="002D6C10">
            <w:r w:rsidRPr="0009257B">
              <w:t>Кол-во</w:t>
            </w:r>
          </w:p>
        </w:tc>
        <w:tc>
          <w:tcPr>
            <w:tcW w:w="934" w:type="dxa"/>
          </w:tcPr>
          <w:p w:rsidR="00932E66" w:rsidRPr="0009257B" w:rsidRDefault="00932E66" w:rsidP="002D6C10">
            <w:r w:rsidRPr="0009257B">
              <w:t>%</w:t>
            </w:r>
          </w:p>
        </w:tc>
        <w:tc>
          <w:tcPr>
            <w:tcW w:w="759" w:type="dxa"/>
          </w:tcPr>
          <w:p w:rsidR="00932E66" w:rsidRPr="0009257B" w:rsidRDefault="00932E66" w:rsidP="002D6C10">
            <w:r w:rsidRPr="0009257B">
              <w:t>Кол-во</w:t>
            </w:r>
          </w:p>
        </w:tc>
        <w:tc>
          <w:tcPr>
            <w:tcW w:w="847" w:type="dxa"/>
          </w:tcPr>
          <w:p w:rsidR="00932E66" w:rsidRPr="0009257B" w:rsidRDefault="00932E66" w:rsidP="002D6C10">
            <w:r w:rsidRPr="0009257B">
              <w:t>%</w:t>
            </w:r>
          </w:p>
        </w:tc>
      </w:tr>
      <w:tr w:rsidR="00932E66" w:rsidRPr="0009257B" w:rsidTr="002D6C10">
        <w:tc>
          <w:tcPr>
            <w:tcW w:w="1368" w:type="dxa"/>
          </w:tcPr>
          <w:p w:rsidR="00932E66" w:rsidRDefault="00932E66" w:rsidP="002D6C10">
            <w:r>
              <w:t>2021-2022</w:t>
            </w:r>
          </w:p>
        </w:tc>
        <w:tc>
          <w:tcPr>
            <w:tcW w:w="666" w:type="dxa"/>
          </w:tcPr>
          <w:p w:rsidR="00932E66" w:rsidRDefault="00932E66" w:rsidP="002D6C10">
            <w:r>
              <w:t>92</w:t>
            </w:r>
          </w:p>
        </w:tc>
        <w:tc>
          <w:tcPr>
            <w:tcW w:w="846" w:type="dxa"/>
          </w:tcPr>
          <w:p w:rsidR="00932E66" w:rsidRDefault="00932E66" w:rsidP="002D6C10">
            <w:r>
              <w:t>32</w:t>
            </w:r>
          </w:p>
        </w:tc>
        <w:tc>
          <w:tcPr>
            <w:tcW w:w="847" w:type="dxa"/>
          </w:tcPr>
          <w:p w:rsidR="00932E66" w:rsidRDefault="00932E66" w:rsidP="002D6C10">
            <w:r>
              <w:t>156</w:t>
            </w:r>
          </w:p>
        </w:tc>
        <w:tc>
          <w:tcPr>
            <w:tcW w:w="846" w:type="dxa"/>
          </w:tcPr>
          <w:p w:rsidR="00932E66" w:rsidRDefault="00932E66" w:rsidP="002D6C10">
            <w:r>
              <w:t>55</w:t>
            </w:r>
          </w:p>
        </w:tc>
        <w:tc>
          <w:tcPr>
            <w:tcW w:w="847" w:type="dxa"/>
          </w:tcPr>
          <w:p w:rsidR="00932E66" w:rsidRDefault="00932E66" w:rsidP="002D6C10">
            <w:r>
              <w:t>31</w:t>
            </w:r>
          </w:p>
        </w:tc>
        <w:tc>
          <w:tcPr>
            <w:tcW w:w="846" w:type="dxa"/>
          </w:tcPr>
          <w:p w:rsidR="00932E66" w:rsidRDefault="00932E66" w:rsidP="002D6C10">
            <w:r>
              <w:t>11</w:t>
            </w:r>
          </w:p>
        </w:tc>
        <w:tc>
          <w:tcPr>
            <w:tcW w:w="846" w:type="dxa"/>
          </w:tcPr>
          <w:p w:rsidR="00932E66" w:rsidRDefault="00932E66" w:rsidP="002D6C10">
            <w:r>
              <w:t>3</w:t>
            </w:r>
          </w:p>
        </w:tc>
        <w:tc>
          <w:tcPr>
            <w:tcW w:w="934" w:type="dxa"/>
          </w:tcPr>
          <w:p w:rsidR="00932E66" w:rsidRDefault="00932E66" w:rsidP="002D6C10">
            <w:r>
              <w:t>1</w:t>
            </w:r>
          </w:p>
        </w:tc>
        <w:tc>
          <w:tcPr>
            <w:tcW w:w="759" w:type="dxa"/>
          </w:tcPr>
          <w:p w:rsidR="00932E66" w:rsidRDefault="00932E66" w:rsidP="002D6C10">
            <w:r>
              <w:t>2</w:t>
            </w:r>
          </w:p>
        </w:tc>
        <w:tc>
          <w:tcPr>
            <w:tcW w:w="847" w:type="dxa"/>
          </w:tcPr>
          <w:p w:rsidR="00932E66" w:rsidRDefault="00932E66" w:rsidP="002D6C10">
            <w:r>
              <w:t>0,87</w:t>
            </w:r>
          </w:p>
        </w:tc>
      </w:tr>
      <w:tr w:rsidR="00932E66" w:rsidRPr="0009257B" w:rsidTr="002D6C10">
        <w:tc>
          <w:tcPr>
            <w:tcW w:w="1368" w:type="dxa"/>
          </w:tcPr>
          <w:p w:rsidR="00932E66" w:rsidRDefault="00932E66" w:rsidP="002D6C10">
            <w:r>
              <w:t>2022-2023</w:t>
            </w:r>
          </w:p>
        </w:tc>
        <w:tc>
          <w:tcPr>
            <w:tcW w:w="666" w:type="dxa"/>
          </w:tcPr>
          <w:p w:rsidR="00932E66" w:rsidRDefault="00932E66" w:rsidP="002D6C10">
            <w:r>
              <w:t>93</w:t>
            </w:r>
          </w:p>
        </w:tc>
        <w:tc>
          <w:tcPr>
            <w:tcW w:w="846" w:type="dxa"/>
          </w:tcPr>
          <w:p w:rsidR="00932E66" w:rsidRDefault="00932E66" w:rsidP="002D6C10">
            <w:r>
              <w:t>32</w:t>
            </w:r>
          </w:p>
        </w:tc>
        <w:tc>
          <w:tcPr>
            <w:tcW w:w="847" w:type="dxa"/>
          </w:tcPr>
          <w:p w:rsidR="00932E66" w:rsidRDefault="00932E66" w:rsidP="002D6C10">
            <w:r>
              <w:t>166</w:t>
            </w:r>
          </w:p>
        </w:tc>
        <w:tc>
          <w:tcPr>
            <w:tcW w:w="846" w:type="dxa"/>
          </w:tcPr>
          <w:p w:rsidR="00932E66" w:rsidRDefault="00932E66" w:rsidP="002D6C10">
            <w:r>
              <w:t>58</w:t>
            </w:r>
          </w:p>
        </w:tc>
        <w:tc>
          <w:tcPr>
            <w:tcW w:w="847" w:type="dxa"/>
          </w:tcPr>
          <w:p w:rsidR="00932E66" w:rsidRDefault="00932E66" w:rsidP="002D6C10">
            <w:r>
              <w:t>24</w:t>
            </w:r>
          </w:p>
        </w:tc>
        <w:tc>
          <w:tcPr>
            <w:tcW w:w="846" w:type="dxa"/>
          </w:tcPr>
          <w:p w:rsidR="00932E66" w:rsidRDefault="00932E66" w:rsidP="002D6C10">
            <w:r>
              <w:t>8</w:t>
            </w:r>
          </w:p>
        </w:tc>
        <w:tc>
          <w:tcPr>
            <w:tcW w:w="846" w:type="dxa"/>
          </w:tcPr>
          <w:p w:rsidR="00932E66" w:rsidRDefault="00932E66" w:rsidP="002D6C10">
            <w:r>
              <w:t>3</w:t>
            </w:r>
          </w:p>
        </w:tc>
        <w:tc>
          <w:tcPr>
            <w:tcW w:w="934" w:type="dxa"/>
          </w:tcPr>
          <w:p w:rsidR="00932E66" w:rsidRDefault="00932E66" w:rsidP="002D6C10">
            <w:r>
              <w:t>1</w:t>
            </w:r>
          </w:p>
        </w:tc>
        <w:tc>
          <w:tcPr>
            <w:tcW w:w="759" w:type="dxa"/>
          </w:tcPr>
          <w:p w:rsidR="00932E66" w:rsidRDefault="00932E66" w:rsidP="002D6C10">
            <w:r>
              <w:t>2</w:t>
            </w:r>
          </w:p>
        </w:tc>
        <w:tc>
          <w:tcPr>
            <w:tcW w:w="847" w:type="dxa"/>
          </w:tcPr>
          <w:p w:rsidR="00932E66" w:rsidRDefault="00932E66" w:rsidP="002D6C10">
            <w:r>
              <w:t>1</w:t>
            </w:r>
          </w:p>
        </w:tc>
      </w:tr>
      <w:tr w:rsidR="00932E66" w:rsidRPr="0009257B" w:rsidTr="002D6C10">
        <w:tc>
          <w:tcPr>
            <w:tcW w:w="1368" w:type="dxa"/>
          </w:tcPr>
          <w:p w:rsidR="00932E66" w:rsidRDefault="00932E66" w:rsidP="002D6C10">
            <w:r>
              <w:t>2023-2024</w:t>
            </w:r>
          </w:p>
        </w:tc>
        <w:tc>
          <w:tcPr>
            <w:tcW w:w="666" w:type="dxa"/>
          </w:tcPr>
          <w:p w:rsidR="00932E66" w:rsidRDefault="00932E66" w:rsidP="002D6C10">
            <w:r>
              <w:t>102</w:t>
            </w:r>
          </w:p>
        </w:tc>
        <w:tc>
          <w:tcPr>
            <w:tcW w:w="846" w:type="dxa"/>
          </w:tcPr>
          <w:p w:rsidR="00932E66" w:rsidRDefault="00932E66" w:rsidP="002D6C10">
            <w:r>
              <w:t>34</w:t>
            </w:r>
          </w:p>
        </w:tc>
        <w:tc>
          <w:tcPr>
            <w:tcW w:w="847" w:type="dxa"/>
          </w:tcPr>
          <w:p w:rsidR="00932E66" w:rsidRDefault="00932E66" w:rsidP="002D6C10">
            <w:r>
              <w:t>174</w:t>
            </w:r>
          </w:p>
        </w:tc>
        <w:tc>
          <w:tcPr>
            <w:tcW w:w="846" w:type="dxa"/>
          </w:tcPr>
          <w:p w:rsidR="00932E66" w:rsidRDefault="00932E66" w:rsidP="002D6C10">
            <w:r>
              <w:t>59</w:t>
            </w:r>
          </w:p>
        </w:tc>
        <w:tc>
          <w:tcPr>
            <w:tcW w:w="847" w:type="dxa"/>
          </w:tcPr>
          <w:p w:rsidR="00932E66" w:rsidRDefault="00932E66" w:rsidP="002D6C10">
            <w:r>
              <w:t>18</w:t>
            </w:r>
          </w:p>
        </w:tc>
        <w:tc>
          <w:tcPr>
            <w:tcW w:w="846" w:type="dxa"/>
          </w:tcPr>
          <w:p w:rsidR="00932E66" w:rsidRDefault="00932E66" w:rsidP="002D6C10">
            <w:r>
              <w:t>6</w:t>
            </w:r>
          </w:p>
        </w:tc>
        <w:tc>
          <w:tcPr>
            <w:tcW w:w="846" w:type="dxa"/>
          </w:tcPr>
          <w:p w:rsidR="00932E66" w:rsidRDefault="00932E66" w:rsidP="002D6C10">
            <w:r>
              <w:t>2</w:t>
            </w:r>
          </w:p>
        </w:tc>
        <w:tc>
          <w:tcPr>
            <w:tcW w:w="934" w:type="dxa"/>
          </w:tcPr>
          <w:p w:rsidR="00932E66" w:rsidRDefault="00932E66" w:rsidP="002D6C10">
            <w:r>
              <w:t>1</w:t>
            </w:r>
          </w:p>
        </w:tc>
        <w:tc>
          <w:tcPr>
            <w:tcW w:w="759" w:type="dxa"/>
          </w:tcPr>
          <w:p w:rsidR="00932E66" w:rsidRDefault="00932E66" w:rsidP="002D6C10">
            <w:r>
              <w:t>1</w:t>
            </w:r>
          </w:p>
        </w:tc>
        <w:tc>
          <w:tcPr>
            <w:tcW w:w="847" w:type="dxa"/>
          </w:tcPr>
          <w:p w:rsidR="00932E66" w:rsidRDefault="00932E66" w:rsidP="002D6C10">
            <w:r>
              <w:t>0,43</w:t>
            </w:r>
          </w:p>
        </w:tc>
      </w:tr>
    </w:tbl>
    <w:p w:rsidR="00932E66" w:rsidRDefault="00932E66" w:rsidP="00932E66"/>
    <w:p w:rsidR="00932E66" w:rsidRPr="00542F20" w:rsidRDefault="00932E66" w:rsidP="00932E66">
      <w:pPr>
        <w:jc w:val="center"/>
      </w:pPr>
      <w:r>
        <w:rPr>
          <w:noProof/>
        </w:rPr>
        <w:drawing>
          <wp:inline distT="0" distB="0" distL="0" distR="0" wp14:anchorId="12E515F2" wp14:editId="798799CF">
            <wp:extent cx="4572000" cy="30670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32E66" w:rsidRDefault="00932E66" w:rsidP="00932E66"/>
    <w:p w:rsidR="00932E66" w:rsidRPr="00E42A08" w:rsidRDefault="00932E66" w:rsidP="00932E66">
      <w:pPr>
        <w:ind w:firstLine="720"/>
        <w:jc w:val="both"/>
      </w:pPr>
      <w:r w:rsidRPr="00B66056">
        <w:t>Ежегодный мониторинг состояния здоровья школьников показал</w:t>
      </w:r>
      <w:r>
        <w:t xml:space="preserve"> стабильность результатов. </w:t>
      </w:r>
      <w:r w:rsidRPr="00B66056">
        <w:t>В шк</w:t>
      </w:r>
      <w:r>
        <w:t xml:space="preserve">оле обучается 3 ребенка </w:t>
      </w:r>
      <w:proofErr w:type="gramStart"/>
      <w:r>
        <w:t>инвалида</w:t>
      </w:r>
      <w:r w:rsidRPr="00E42A08">
        <w:t xml:space="preserve"> </w:t>
      </w:r>
      <w:r>
        <w:t xml:space="preserve"> и</w:t>
      </w:r>
      <w:proofErr w:type="gramEnd"/>
      <w:r>
        <w:t xml:space="preserve"> 2 ребенка с ОВЗ.</w:t>
      </w:r>
    </w:p>
    <w:p w:rsidR="00932E66" w:rsidRPr="00257CFB" w:rsidRDefault="00932E66" w:rsidP="00932E66">
      <w:pPr>
        <w:ind w:firstLine="720"/>
        <w:jc w:val="both"/>
      </w:pPr>
    </w:p>
    <w:p w:rsidR="00932E66" w:rsidRDefault="00932E66" w:rsidP="00932E66">
      <w:pPr>
        <w:ind w:firstLine="708"/>
        <w:rPr>
          <w:b/>
        </w:rPr>
      </w:pPr>
      <w:r>
        <w:rPr>
          <w:b/>
        </w:rPr>
        <w:t>2. Группы для занятий по физической культуре</w:t>
      </w:r>
    </w:p>
    <w:p w:rsidR="00932E66" w:rsidRPr="00883FE0" w:rsidRDefault="00932E66" w:rsidP="00932E66">
      <w:pPr>
        <w:rPr>
          <w:b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986"/>
        <w:gridCol w:w="987"/>
        <w:gridCol w:w="988"/>
        <w:gridCol w:w="993"/>
        <w:gridCol w:w="988"/>
        <w:gridCol w:w="980"/>
        <w:gridCol w:w="996"/>
        <w:gridCol w:w="988"/>
      </w:tblGrid>
      <w:tr w:rsidR="00932E66" w:rsidRPr="0009257B" w:rsidTr="002D6C10">
        <w:tc>
          <w:tcPr>
            <w:tcW w:w="1746" w:type="dxa"/>
            <w:vMerge w:val="restart"/>
          </w:tcPr>
          <w:p w:rsidR="00932E66" w:rsidRPr="0009257B" w:rsidRDefault="00932E66" w:rsidP="002D6C10">
            <w:r w:rsidRPr="0009257B">
              <w:t>Учебный год</w:t>
            </w:r>
          </w:p>
        </w:tc>
        <w:tc>
          <w:tcPr>
            <w:tcW w:w="1973" w:type="dxa"/>
            <w:gridSpan w:val="2"/>
          </w:tcPr>
          <w:p w:rsidR="00932E66" w:rsidRPr="0009257B" w:rsidRDefault="00932E66" w:rsidP="002D6C10">
            <w:pPr>
              <w:jc w:val="center"/>
            </w:pPr>
            <w:r w:rsidRPr="0009257B">
              <w:t>Основная</w:t>
            </w:r>
          </w:p>
        </w:tc>
        <w:tc>
          <w:tcPr>
            <w:tcW w:w="1981" w:type="dxa"/>
            <w:gridSpan w:val="2"/>
          </w:tcPr>
          <w:p w:rsidR="00932E66" w:rsidRPr="0009257B" w:rsidRDefault="00932E66" w:rsidP="002D6C10">
            <w:pPr>
              <w:jc w:val="center"/>
            </w:pPr>
            <w:r w:rsidRPr="0009257B">
              <w:t>Подготовительная</w:t>
            </w:r>
          </w:p>
          <w:p w:rsidR="00932E66" w:rsidRPr="0009257B" w:rsidRDefault="00932E66" w:rsidP="002D6C10">
            <w:pPr>
              <w:jc w:val="center"/>
            </w:pPr>
            <w:r w:rsidRPr="0009257B">
              <w:t>(без сдачи нормативов)</w:t>
            </w:r>
          </w:p>
        </w:tc>
        <w:tc>
          <w:tcPr>
            <w:tcW w:w="1968" w:type="dxa"/>
            <w:gridSpan w:val="2"/>
          </w:tcPr>
          <w:p w:rsidR="00932E66" w:rsidRPr="0009257B" w:rsidRDefault="00932E66" w:rsidP="002D6C10">
            <w:pPr>
              <w:jc w:val="center"/>
            </w:pPr>
            <w:r w:rsidRPr="0009257B">
              <w:t>Специальная (индивидуальные задачи)</w:t>
            </w:r>
          </w:p>
        </w:tc>
        <w:tc>
          <w:tcPr>
            <w:tcW w:w="1984" w:type="dxa"/>
            <w:gridSpan w:val="2"/>
          </w:tcPr>
          <w:p w:rsidR="00932E66" w:rsidRPr="0009257B" w:rsidRDefault="00932E66" w:rsidP="002D6C10">
            <w:pPr>
              <w:jc w:val="center"/>
            </w:pPr>
            <w:r w:rsidRPr="0009257B">
              <w:t>Освобожденные дети</w:t>
            </w:r>
          </w:p>
        </w:tc>
      </w:tr>
      <w:tr w:rsidR="00932E66" w:rsidRPr="0009257B" w:rsidTr="002D6C10">
        <w:tc>
          <w:tcPr>
            <w:tcW w:w="1746" w:type="dxa"/>
            <w:vMerge/>
          </w:tcPr>
          <w:p w:rsidR="00932E66" w:rsidRPr="0009257B" w:rsidRDefault="00932E66" w:rsidP="002D6C10"/>
        </w:tc>
        <w:tc>
          <w:tcPr>
            <w:tcW w:w="986" w:type="dxa"/>
          </w:tcPr>
          <w:p w:rsidR="00932E66" w:rsidRPr="0009257B" w:rsidRDefault="00932E66" w:rsidP="002D6C10">
            <w:r w:rsidRPr="0009257B">
              <w:t>Кол-во</w:t>
            </w:r>
          </w:p>
        </w:tc>
        <w:tc>
          <w:tcPr>
            <w:tcW w:w="987" w:type="dxa"/>
          </w:tcPr>
          <w:p w:rsidR="00932E66" w:rsidRPr="0009257B" w:rsidRDefault="00932E66" w:rsidP="002D6C10">
            <w:r w:rsidRPr="0009257B">
              <w:t>%</w:t>
            </w:r>
          </w:p>
        </w:tc>
        <w:tc>
          <w:tcPr>
            <w:tcW w:w="988" w:type="dxa"/>
          </w:tcPr>
          <w:p w:rsidR="00932E66" w:rsidRPr="0009257B" w:rsidRDefault="00932E66" w:rsidP="002D6C10">
            <w:r w:rsidRPr="0009257B">
              <w:t>Кол-во</w:t>
            </w:r>
          </w:p>
        </w:tc>
        <w:tc>
          <w:tcPr>
            <w:tcW w:w="993" w:type="dxa"/>
          </w:tcPr>
          <w:p w:rsidR="00932E66" w:rsidRPr="0009257B" w:rsidRDefault="00932E66" w:rsidP="002D6C10">
            <w:r w:rsidRPr="0009257B">
              <w:t>%</w:t>
            </w:r>
          </w:p>
        </w:tc>
        <w:tc>
          <w:tcPr>
            <w:tcW w:w="988" w:type="dxa"/>
          </w:tcPr>
          <w:p w:rsidR="00932E66" w:rsidRPr="0009257B" w:rsidRDefault="00932E66" w:rsidP="002D6C10">
            <w:r w:rsidRPr="0009257B">
              <w:t>Кол-во</w:t>
            </w:r>
          </w:p>
        </w:tc>
        <w:tc>
          <w:tcPr>
            <w:tcW w:w="980" w:type="dxa"/>
          </w:tcPr>
          <w:p w:rsidR="00932E66" w:rsidRPr="0009257B" w:rsidRDefault="00932E66" w:rsidP="002D6C10">
            <w:r w:rsidRPr="0009257B">
              <w:t>%</w:t>
            </w:r>
          </w:p>
        </w:tc>
        <w:tc>
          <w:tcPr>
            <w:tcW w:w="996" w:type="dxa"/>
          </w:tcPr>
          <w:p w:rsidR="00932E66" w:rsidRPr="0009257B" w:rsidRDefault="00932E66" w:rsidP="002D6C10">
            <w:r w:rsidRPr="0009257B">
              <w:t>Кол-во</w:t>
            </w:r>
          </w:p>
        </w:tc>
        <w:tc>
          <w:tcPr>
            <w:tcW w:w="988" w:type="dxa"/>
          </w:tcPr>
          <w:p w:rsidR="00932E66" w:rsidRPr="0009257B" w:rsidRDefault="00932E66" w:rsidP="002D6C10">
            <w:r w:rsidRPr="0009257B">
              <w:t>%</w:t>
            </w:r>
          </w:p>
        </w:tc>
      </w:tr>
      <w:tr w:rsidR="00932E66" w:rsidRPr="0009257B" w:rsidTr="002D6C10">
        <w:tc>
          <w:tcPr>
            <w:tcW w:w="1746" w:type="dxa"/>
          </w:tcPr>
          <w:p w:rsidR="00932E66" w:rsidRDefault="00932E66" w:rsidP="002D6C10">
            <w:r>
              <w:t>2021-2022</w:t>
            </w:r>
          </w:p>
        </w:tc>
        <w:tc>
          <w:tcPr>
            <w:tcW w:w="986" w:type="dxa"/>
          </w:tcPr>
          <w:p w:rsidR="00932E66" w:rsidRDefault="00932E66" w:rsidP="002D6C10">
            <w:r>
              <w:t>229</w:t>
            </w:r>
          </w:p>
        </w:tc>
        <w:tc>
          <w:tcPr>
            <w:tcW w:w="987" w:type="dxa"/>
          </w:tcPr>
          <w:p w:rsidR="00932E66" w:rsidRDefault="00932E66" w:rsidP="002D6C10">
            <w:r>
              <w:t>81</w:t>
            </w:r>
          </w:p>
        </w:tc>
        <w:tc>
          <w:tcPr>
            <w:tcW w:w="988" w:type="dxa"/>
          </w:tcPr>
          <w:p w:rsidR="00932E66" w:rsidRDefault="00932E66" w:rsidP="002D6C10">
            <w:r>
              <w:t>43</w:t>
            </w:r>
          </w:p>
        </w:tc>
        <w:tc>
          <w:tcPr>
            <w:tcW w:w="993" w:type="dxa"/>
          </w:tcPr>
          <w:p w:rsidR="00932E66" w:rsidRDefault="00932E66" w:rsidP="002D6C10">
            <w:r>
              <w:t>15</w:t>
            </w:r>
          </w:p>
        </w:tc>
        <w:tc>
          <w:tcPr>
            <w:tcW w:w="988" w:type="dxa"/>
          </w:tcPr>
          <w:p w:rsidR="00932E66" w:rsidRDefault="00932E66" w:rsidP="002D6C10">
            <w:r>
              <w:t>5</w:t>
            </w:r>
          </w:p>
        </w:tc>
        <w:tc>
          <w:tcPr>
            <w:tcW w:w="980" w:type="dxa"/>
          </w:tcPr>
          <w:p w:rsidR="00932E66" w:rsidRDefault="00932E66" w:rsidP="002D6C10">
            <w:r>
              <w:t>2</w:t>
            </w:r>
          </w:p>
        </w:tc>
        <w:tc>
          <w:tcPr>
            <w:tcW w:w="996" w:type="dxa"/>
          </w:tcPr>
          <w:p w:rsidR="00932E66" w:rsidRDefault="00932E66" w:rsidP="002D6C10">
            <w:r>
              <w:t>7</w:t>
            </w:r>
          </w:p>
        </w:tc>
        <w:tc>
          <w:tcPr>
            <w:tcW w:w="988" w:type="dxa"/>
          </w:tcPr>
          <w:p w:rsidR="00932E66" w:rsidRDefault="00932E66" w:rsidP="002D6C10">
            <w:r>
              <w:t>2</w:t>
            </w:r>
          </w:p>
        </w:tc>
      </w:tr>
      <w:tr w:rsidR="00932E66" w:rsidRPr="0009257B" w:rsidTr="002D6C10">
        <w:tc>
          <w:tcPr>
            <w:tcW w:w="1746" w:type="dxa"/>
          </w:tcPr>
          <w:p w:rsidR="00932E66" w:rsidRDefault="00932E66" w:rsidP="002D6C10">
            <w:r>
              <w:t>2022-2023</w:t>
            </w:r>
          </w:p>
        </w:tc>
        <w:tc>
          <w:tcPr>
            <w:tcW w:w="986" w:type="dxa"/>
          </w:tcPr>
          <w:p w:rsidR="00932E66" w:rsidRDefault="00932E66" w:rsidP="002D6C10">
            <w:r>
              <w:t>238</w:t>
            </w:r>
          </w:p>
        </w:tc>
        <w:tc>
          <w:tcPr>
            <w:tcW w:w="987" w:type="dxa"/>
          </w:tcPr>
          <w:p w:rsidR="00932E66" w:rsidRDefault="00932E66" w:rsidP="002D6C10">
            <w:r>
              <w:t>83</w:t>
            </w:r>
          </w:p>
        </w:tc>
        <w:tc>
          <w:tcPr>
            <w:tcW w:w="988" w:type="dxa"/>
          </w:tcPr>
          <w:p w:rsidR="00932E66" w:rsidRDefault="00932E66" w:rsidP="002D6C10">
            <w:r>
              <w:t>38</w:t>
            </w:r>
          </w:p>
        </w:tc>
        <w:tc>
          <w:tcPr>
            <w:tcW w:w="993" w:type="dxa"/>
          </w:tcPr>
          <w:p w:rsidR="00932E66" w:rsidRDefault="00932E66" w:rsidP="002D6C10">
            <w:r>
              <w:t>13</w:t>
            </w:r>
          </w:p>
        </w:tc>
        <w:tc>
          <w:tcPr>
            <w:tcW w:w="988" w:type="dxa"/>
          </w:tcPr>
          <w:p w:rsidR="00932E66" w:rsidRDefault="00932E66" w:rsidP="002D6C10">
            <w:r>
              <w:t>5</w:t>
            </w:r>
          </w:p>
        </w:tc>
        <w:tc>
          <w:tcPr>
            <w:tcW w:w="980" w:type="dxa"/>
          </w:tcPr>
          <w:p w:rsidR="00932E66" w:rsidRDefault="00932E66" w:rsidP="002D6C10">
            <w:r>
              <w:t>2</w:t>
            </w:r>
          </w:p>
        </w:tc>
        <w:tc>
          <w:tcPr>
            <w:tcW w:w="996" w:type="dxa"/>
          </w:tcPr>
          <w:p w:rsidR="00932E66" w:rsidRDefault="00932E66" w:rsidP="002D6C10">
            <w:r>
              <w:t>6</w:t>
            </w:r>
          </w:p>
        </w:tc>
        <w:tc>
          <w:tcPr>
            <w:tcW w:w="988" w:type="dxa"/>
          </w:tcPr>
          <w:p w:rsidR="00932E66" w:rsidRDefault="00932E66" w:rsidP="002D6C10">
            <w:r>
              <w:t>2</w:t>
            </w:r>
          </w:p>
        </w:tc>
      </w:tr>
      <w:tr w:rsidR="00932E66" w:rsidRPr="0009257B" w:rsidTr="002D6C10">
        <w:tc>
          <w:tcPr>
            <w:tcW w:w="1746" w:type="dxa"/>
          </w:tcPr>
          <w:p w:rsidR="00932E66" w:rsidRDefault="00932E66" w:rsidP="002D6C10">
            <w:r>
              <w:t>2023-2024</w:t>
            </w:r>
          </w:p>
        </w:tc>
        <w:tc>
          <w:tcPr>
            <w:tcW w:w="986" w:type="dxa"/>
          </w:tcPr>
          <w:p w:rsidR="00932E66" w:rsidRDefault="00932E66" w:rsidP="002D6C10">
            <w:r>
              <w:t>235</w:t>
            </w:r>
          </w:p>
        </w:tc>
        <w:tc>
          <w:tcPr>
            <w:tcW w:w="987" w:type="dxa"/>
          </w:tcPr>
          <w:p w:rsidR="00932E66" w:rsidRDefault="00932E66" w:rsidP="002D6C10">
            <w:r>
              <w:t>79</w:t>
            </w:r>
          </w:p>
        </w:tc>
        <w:tc>
          <w:tcPr>
            <w:tcW w:w="988" w:type="dxa"/>
          </w:tcPr>
          <w:p w:rsidR="00932E66" w:rsidRDefault="00932E66" w:rsidP="002D6C10">
            <w:r>
              <w:t>51</w:t>
            </w:r>
          </w:p>
        </w:tc>
        <w:tc>
          <w:tcPr>
            <w:tcW w:w="993" w:type="dxa"/>
          </w:tcPr>
          <w:p w:rsidR="00932E66" w:rsidRDefault="00932E66" w:rsidP="002D6C10">
            <w:r>
              <w:t>17</w:t>
            </w:r>
          </w:p>
        </w:tc>
        <w:tc>
          <w:tcPr>
            <w:tcW w:w="988" w:type="dxa"/>
          </w:tcPr>
          <w:p w:rsidR="00932E66" w:rsidRDefault="00932E66" w:rsidP="002D6C10">
            <w:r>
              <w:t>3</w:t>
            </w:r>
          </w:p>
        </w:tc>
        <w:tc>
          <w:tcPr>
            <w:tcW w:w="980" w:type="dxa"/>
          </w:tcPr>
          <w:p w:rsidR="00932E66" w:rsidRDefault="00932E66" w:rsidP="002D6C10">
            <w:r>
              <w:t>1</w:t>
            </w:r>
          </w:p>
        </w:tc>
        <w:tc>
          <w:tcPr>
            <w:tcW w:w="996" w:type="dxa"/>
          </w:tcPr>
          <w:p w:rsidR="00932E66" w:rsidRDefault="00932E66" w:rsidP="002D6C10">
            <w:r>
              <w:t>8</w:t>
            </w:r>
          </w:p>
        </w:tc>
        <w:tc>
          <w:tcPr>
            <w:tcW w:w="988" w:type="dxa"/>
          </w:tcPr>
          <w:p w:rsidR="00932E66" w:rsidRDefault="00932E66" w:rsidP="002D6C10">
            <w:r>
              <w:t>3</w:t>
            </w:r>
          </w:p>
        </w:tc>
      </w:tr>
    </w:tbl>
    <w:p w:rsidR="00932E66" w:rsidRPr="00542F20" w:rsidRDefault="00932E66" w:rsidP="00932E66">
      <w:pPr>
        <w:jc w:val="center"/>
      </w:pPr>
    </w:p>
    <w:p w:rsidR="00932E66" w:rsidRPr="0056241A" w:rsidRDefault="00932E66" w:rsidP="00932E66"/>
    <w:p w:rsidR="00932E66" w:rsidRDefault="00932E66" w:rsidP="00932E66">
      <w:pPr>
        <w:ind w:firstLine="720"/>
        <w:jc w:val="both"/>
      </w:pPr>
    </w:p>
    <w:p w:rsidR="00932E66" w:rsidRDefault="00932E66" w:rsidP="00932E66">
      <w:pPr>
        <w:ind w:firstLine="720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 wp14:anchorId="6224A38B" wp14:editId="32A2E363">
            <wp:extent cx="4572000" cy="2552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932E66" w:rsidRDefault="00932E66" w:rsidP="00932E66">
      <w:pPr>
        <w:ind w:firstLine="720"/>
        <w:jc w:val="both"/>
      </w:pPr>
    </w:p>
    <w:p w:rsidR="00932E66" w:rsidRDefault="00932E66" w:rsidP="00932E66">
      <w:pPr>
        <w:ind w:firstLine="720"/>
        <w:jc w:val="both"/>
      </w:pPr>
      <w:r w:rsidRPr="00742645">
        <w:t xml:space="preserve">Мониторинг </w:t>
      </w:r>
      <w:r>
        <w:t xml:space="preserve">распределения учащихся по физкультурным группам </w:t>
      </w:r>
      <w:proofErr w:type="gramStart"/>
      <w:r>
        <w:t>показал,  что</w:t>
      </w:r>
      <w:proofErr w:type="gramEnd"/>
      <w:r>
        <w:t xml:space="preserve"> </w:t>
      </w:r>
      <w:r w:rsidRPr="00B66056">
        <w:t xml:space="preserve"> процент учащихся с</w:t>
      </w:r>
      <w:r>
        <w:t xml:space="preserve"> основной физкультурной группой здоровья в этом учебном году незначительно уменьшился. Процент учащихся с подготовительной группой здоровья и освобожденных детей – стабильно низкий. </w:t>
      </w:r>
    </w:p>
    <w:p w:rsidR="00932E66" w:rsidRDefault="00932E66" w:rsidP="00932E66">
      <w:pPr>
        <w:ind w:firstLine="708"/>
        <w:jc w:val="both"/>
        <w:rPr>
          <w:b/>
        </w:rPr>
      </w:pPr>
    </w:p>
    <w:p w:rsidR="00932E66" w:rsidRDefault="00932E66" w:rsidP="00932E66">
      <w:pPr>
        <w:ind w:firstLine="708"/>
        <w:jc w:val="both"/>
        <w:rPr>
          <w:b/>
        </w:rPr>
      </w:pPr>
      <w:r>
        <w:rPr>
          <w:b/>
        </w:rPr>
        <w:t>3. Состояние здоровья школьников</w:t>
      </w:r>
    </w:p>
    <w:p w:rsidR="00932E66" w:rsidRPr="00162699" w:rsidRDefault="00932E66" w:rsidP="00932E66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129"/>
        <w:gridCol w:w="1822"/>
        <w:gridCol w:w="1826"/>
        <w:gridCol w:w="1819"/>
        <w:gridCol w:w="1821"/>
      </w:tblGrid>
      <w:tr w:rsidR="00932E66" w:rsidRPr="00885DD1" w:rsidTr="002D6C10">
        <w:trPr>
          <w:trHeight w:val="135"/>
        </w:trPr>
        <w:tc>
          <w:tcPr>
            <w:tcW w:w="1154" w:type="dxa"/>
            <w:vMerge w:val="restart"/>
          </w:tcPr>
          <w:p w:rsidR="00932E66" w:rsidRPr="00885DD1" w:rsidRDefault="00932E66" w:rsidP="002D6C10">
            <w:r>
              <w:t>Учебный год</w:t>
            </w:r>
          </w:p>
        </w:tc>
        <w:tc>
          <w:tcPr>
            <w:tcW w:w="1129" w:type="dxa"/>
            <w:vMerge w:val="restart"/>
          </w:tcPr>
          <w:p w:rsidR="00932E66" w:rsidRPr="00885DD1" w:rsidRDefault="00932E66" w:rsidP="002D6C10"/>
        </w:tc>
        <w:tc>
          <w:tcPr>
            <w:tcW w:w="7288" w:type="dxa"/>
            <w:gridSpan w:val="4"/>
          </w:tcPr>
          <w:p w:rsidR="00932E66" w:rsidRPr="00885DD1" w:rsidRDefault="00932E66" w:rsidP="002D6C10">
            <w:pPr>
              <w:jc w:val="center"/>
            </w:pPr>
            <w:r w:rsidRPr="00885DD1">
              <w:t>Заболевания</w:t>
            </w:r>
          </w:p>
        </w:tc>
      </w:tr>
      <w:tr w:rsidR="00932E66" w:rsidRPr="00885DD1" w:rsidTr="002D6C10">
        <w:trPr>
          <w:trHeight w:val="135"/>
        </w:trPr>
        <w:tc>
          <w:tcPr>
            <w:tcW w:w="1154" w:type="dxa"/>
            <w:vMerge/>
          </w:tcPr>
          <w:p w:rsidR="00932E66" w:rsidRPr="00885DD1" w:rsidRDefault="00932E66" w:rsidP="002D6C10"/>
        </w:tc>
        <w:tc>
          <w:tcPr>
            <w:tcW w:w="1129" w:type="dxa"/>
            <w:vMerge/>
          </w:tcPr>
          <w:p w:rsidR="00932E66" w:rsidRPr="00885DD1" w:rsidRDefault="00932E66" w:rsidP="002D6C10"/>
        </w:tc>
        <w:tc>
          <w:tcPr>
            <w:tcW w:w="1822" w:type="dxa"/>
          </w:tcPr>
          <w:p w:rsidR="00932E66" w:rsidRPr="00885DD1" w:rsidRDefault="00932E66" w:rsidP="002D6C10">
            <w:r w:rsidRPr="00885DD1">
              <w:t>Простудные</w:t>
            </w:r>
          </w:p>
        </w:tc>
        <w:tc>
          <w:tcPr>
            <w:tcW w:w="1826" w:type="dxa"/>
          </w:tcPr>
          <w:p w:rsidR="00932E66" w:rsidRPr="00885DD1" w:rsidRDefault="00932E66" w:rsidP="002D6C10">
            <w:r w:rsidRPr="00885DD1">
              <w:t>Инфекционные</w:t>
            </w:r>
          </w:p>
        </w:tc>
        <w:tc>
          <w:tcPr>
            <w:tcW w:w="1819" w:type="dxa"/>
          </w:tcPr>
          <w:p w:rsidR="00932E66" w:rsidRPr="00885DD1" w:rsidRDefault="00932E66" w:rsidP="002D6C10">
            <w:r w:rsidRPr="00885DD1">
              <w:t>Травмы</w:t>
            </w:r>
          </w:p>
        </w:tc>
        <w:tc>
          <w:tcPr>
            <w:tcW w:w="1821" w:type="dxa"/>
          </w:tcPr>
          <w:p w:rsidR="00932E66" w:rsidRPr="00885DD1" w:rsidRDefault="00932E66" w:rsidP="002D6C10">
            <w:r w:rsidRPr="00885DD1">
              <w:t>Часто болеющие дети</w:t>
            </w:r>
          </w:p>
        </w:tc>
      </w:tr>
      <w:tr w:rsidR="00932E66" w:rsidRPr="00885DD1" w:rsidTr="002D6C10">
        <w:tc>
          <w:tcPr>
            <w:tcW w:w="1154" w:type="dxa"/>
            <w:vMerge w:val="restart"/>
          </w:tcPr>
          <w:p w:rsidR="00932E66" w:rsidRPr="00885DD1" w:rsidRDefault="00932E66" w:rsidP="002D6C10">
            <w:r>
              <w:t>2021-2022</w:t>
            </w:r>
          </w:p>
        </w:tc>
        <w:tc>
          <w:tcPr>
            <w:tcW w:w="1129" w:type="dxa"/>
          </w:tcPr>
          <w:p w:rsidR="00932E66" w:rsidRPr="00885DD1" w:rsidRDefault="00932E66" w:rsidP="002D6C10">
            <w:r>
              <w:t>Кол-во</w:t>
            </w:r>
          </w:p>
        </w:tc>
        <w:tc>
          <w:tcPr>
            <w:tcW w:w="1822" w:type="dxa"/>
          </w:tcPr>
          <w:p w:rsidR="00932E66" w:rsidRDefault="00932E66" w:rsidP="002D6C10">
            <w:r>
              <w:t>193</w:t>
            </w:r>
          </w:p>
        </w:tc>
        <w:tc>
          <w:tcPr>
            <w:tcW w:w="1826" w:type="dxa"/>
          </w:tcPr>
          <w:p w:rsidR="00932E66" w:rsidRDefault="00932E66" w:rsidP="002D6C10">
            <w:r>
              <w:t>14</w:t>
            </w:r>
          </w:p>
        </w:tc>
        <w:tc>
          <w:tcPr>
            <w:tcW w:w="1819" w:type="dxa"/>
          </w:tcPr>
          <w:p w:rsidR="00932E66" w:rsidRDefault="00932E66" w:rsidP="002D6C10">
            <w:r>
              <w:t>7</w:t>
            </w:r>
          </w:p>
        </w:tc>
        <w:tc>
          <w:tcPr>
            <w:tcW w:w="1821" w:type="dxa"/>
          </w:tcPr>
          <w:p w:rsidR="00932E66" w:rsidRDefault="00932E66" w:rsidP="002D6C10">
            <w:r>
              <w:t>41</w:t>
            </w:r>
          </w:p>
        </w:tc>
      </w:tr>
      <w:tr w:rsidR="00932E66" w:rsidRPr="00885DD1" w:rsidTr="002D6C10">
        <w:tc>
          <w:tcPr>
            <w:tcW w:w="1154" w:type="dxa"/>
            <w:vMerge/>
          </w:tcPr>
          <w:p w:rsidR="00932E66" w:rsidRPr="00885DD1" w:rsidRDefault="00932E66" w:rsidP="002D6C10"/>
        </w:tc>
        <w:tc>
          <w:tcPr>
            <w:tcW w:w="1129" w:type="dxa"/>
            <w:shd w:val="clear" w:color="auto" w:fill="E0E0E0"/>
          </w:tcPr>
          <w:p w:rsidR="00932E66" w:rsidRPr="00885DD1" w:rsidRDefault="00932E66" w:rsidP="002D6C10">
            <w:r>
              <w:t>%</w:t>
            </w:r>
          </w:p>
        </w:tc>
        <w:tc>
          <w:tcPr>
            <w:tcW w:w="1822" w:type="dxa"/>
            <w:shd w:val="clear" w:color="auto" w:fill="E0E0E0"/>
          </w:tcPr>
          <w:p w:rsidR="00932E66" w:rsidRDefault="00932E66" w:rsidP="002D6C10">
            <w:r>
              <w:t>68</w:t>
            </w:r>
          </w:p>
        </w:tc>
        <w:tc>
          <w:tcPr>
            <w:tcW w:w="1826" w:type="dxa"/>
            <w:shd w:val="clear" w:color="auto" w:fill="E0E0E0"/>
          </w:tcPr>
          <w:p w:rsidR="00932E66" w:rsidRDefault="00932E66" w:rsidP="002D6C10">
            <w:r>
              <w:t>5</w:t>
            </w:r>
          </w:p>
        </w:tc>
        <w:tc>
          <w:tcPr>
            <w:tcW w:w="1819" w:type="dxa"/>
            <w:shd w:val="clear" w:color="auto" w:fill="E0E0E0"/>
          </w:tcPr>
          <w:p w:rsidR="00932E66" w:rsidRDefault="00932E66" w:rsidP="002D6C10">
            <w:r>
              <w:t>2</w:t>
            </w:r>
          </w:p>
        </w:tc>
        <w:tc>
          <w:tcPr>
            <w:tcW w:w="1821" w:type="dxa"/>
            <w:shd w:val="clear" w:color="auto" w:fill="E0E0E0"/>
          </w:tcPr>
          <w:p w:rsidR="00932E66" w:rsidRDefault="00932E66" w:rsidP="002D6C10">
            <w:r>
              <w:t>14</w:t>
            </w:r>
          </w:p>
        </w:tc>
      </w:tr>
      <w:tr w:rsidR="00932E66" w:rsidRPr="00885DD1" w:rsidTr="002D6C10">
        <w:tc>
          <w:tcPr>
            <w:tcW w:w="1154" w:type="dxa"/>
            <w:vMerge w:val="restart"/>
          </w:tcPr>
          <w:p w:rsidR="00932E66" w:rsidRPr="00885DD1" w:rsidRDefault="00932E66" w:rsidP="002D6C10">
            <w:r>
              <w:t>2022-2023</w:t>
            </w:r>
          </w:p>
        </w:tc>
        <w:tc>
          <w:tcPr>
            <w:tcW w:w="1129" w:type="dxa"/>
            <w:shd w:val="clear" w:color="auto" w:fill="FFFFFF"/>
          </w:tcPr>
          <w:p w:rsidR="00932E66" w:rsidRPr="00885DD1" w:rsidRDefault="00932E66" w:rsidP="002D6C10">
            <w:r>
              <w:t>Кол-во</w:t>
            </w:r>
          </w:p>
        </w:tc>
        <w:tc>
          <w:tcPr>
            <w:tcW w:w="1822" w:type="dxa"/>
            <w:shd w:val="clear" w:color="auto" w:fill="FFFFFF"/>
          </w:tcPr>
          <w:p w:rsidR="00932E66" w:rsidRDefault="00932E66" w:rsidP="002D6C10">
            <w:r>
              <w:t>228</w:t>
            </w:r>
          </w:p>
        </w:tc>
        <w:tc>
          <w:tcPr>
            <w:tcW w:w="1826" w:type="dxa"/>
            <w:shd w:val="clear" w:color="auto" w:fill="FFFFFF"/>
          </w:tcPr>
          <w:p w:rsidR="00932E66" w:rsidRDefault="00932E66" w:rsidP="002D6C10">
            <w:r>
              <w:t>6</w:t>
            </w:r>
          </w:p>
        </w:tc>
        <w:tc>
          <w:tcPr>
            <w:tcW w:w="1819" w:type="dxa"/>
            <w:shd w:val="clear" w:color="auto" w:fill="FFFFFF"/>
          </w:tcPr>
          <w:p w:rsidR="00932E66" w:rsidRDefault="00932E66" w:rsidP="002D6C10">
            <w:r>
              <w:t>3</w:t>
            </w:r>
          </w:p>
        </w:tc>
        <w:tc>
          <w:tcPr>
            <w:tcW w:w="1821" w:type="dxa"/>
            <w:shd w:val="clear" w:color="auto" w:fill="FFFFFF"/>
          </w:tcPr>
          <w:p w:rsidR="00932E66" w:rsidRDefault="00932E66" w:rsidP="002D6C10">
            <w:r>
              <w:t>42</w:t>
            </w:r>
          </w:p>
        </w:tc>
      </w:tr>
      <w:tr w:rsidR="00932E66" w:rsidRPr="00885DD1" w:rsidTr="002D6C10">
        <w:tc>
          <w:tcPr>
            <w:tcW w:w="1154" w:type="dxa"/>
            <w:vMerge/>
          </w:tcPr>
          <w:p w:rsidR="00932E66" w:rsidRPr="00885DD1" w:rsidRDefault="00932E66" w:rsidP="002D6C10"/>
        </w:tc>
        <w:tc>
          <w:tcPr>
            <w:tcW w:w="1129" w:type="dxa"/>
            <w:shd w:val="clear" w:color="auto" w:fill="E0E0E0"/>
          </w:tcPr>
          <w:p w:rsidR="00932E66" w:rsidRPr="00885DD1" w:rsidRDefault="00932E66" w:rsidP="002D6C10">
            <w:r>
              <w:t>%</w:t>
            </w:r>
          </w:p>
        </w:tc>
        <w:tc>
          <w:tcPr>
            <w:tcW w:w="1822" w:type="dxa"/>
            <w:shd w:val="clear" w:color="auto" w:fill="E0E0E0"/>
          </w:tcPr>
          <w:p w:rsidR="00932E66" w:rsidRDefault="00932E66" w:rsidP="002D6C10">
            <w:r>
              <w:t>79</w:t>
            </w:r>
          </w:p>
        </w:tc>
        <w:tc>
          <w:tcPr>
            <w:tcW w:w="1826" w:type="dxa"/>
            <w:shd w:val="clear" w:color="auto" w:fill="E0E0E0"/>
          </w:tcPr>
          <w:p w:rsidR="00932E66" w:rsidRDefault="00932E66" w:rsidP="002D6C10">
            <w:r>
              <w:t>2</w:t>
            </w:r>
          </w:p>
        </w:tc>
        <w:tc>
          <w:tcPr>
            <w:tcW w:w="1819" w:type="dxa"/>
            <w:shd w:val="clear" w:color="auto" w:fill="E0E0E0"/>
          </w:tcPr>
          <w:p w:rsidR="00932E66" w:rsidRDefault="00932E66" w:rsidP="002D6C10">
            <w:r>
              <w:t>1</w:t>
            </w:r>
          </w:p>
        </w:tc>
        <w:tc>
          <w:tcPr>
            <w:tcW w:w="1821" w:type="dxa"/>
            <w:shd w:val="clear" w:color="auto" w:fill="E0E0E0"/>
          </w:tcPr>
          <w:p w:rsidR="00932E66" w:rsidRDefault="00932E66" w:rsidP="002D6C10">
            <w:r>
              <w:t>14,6</w:t>
            </w:r>
          </w:p>
        </w:tc>
      </w:tr>
      <w:tr w:rsidR="00932E66" w:rsidRPr="00885DD1" w:rsidTr="002D6C10">
        <w:tc>
          <w:tcPr>
            <w:tcW w:w="1154" w:type="dxa"/>
            <w:vMerge w:val="restart"/>
            <w:shd w:val="clear" w:color="auto" w:fill="auto"/>
          </w:tcPr>
          <w:p w:rsidR="00932E66" w:rsidRPr="00885DD1" w:rsidRDefault="00932E66" w:rsidP="002D6C10">
            <w:r>
              <w:t>2023-2024</w:t>
            </w:r>
          </w:p>
        </w:tc>
        <w:tc>
          <w:tcPr>
            <w:tcW w:w="1129" w:type="dxa"/>
            <w:shd w:val="clear" w:color="auto" w:fill="auto"/>
          </w:tcPr>
          <w:p w:rsidR="00932E66" w:rsidRPr="00885DD1" w:rsidRDefault="00932E66" w:rsidP="002D6C10">
            <w:r>
              <w:t>Кол-во</w:t>
            </w:r>
          </w:p>
        </w:tc>
        <w:tc>
          <w:tcPr>
            <w:tcW w:w="1822" w:type="dxa"/>
            <w:shd w:val="clear" w:color="auto" w:fill="auto"/>
          </w:tcPr>
          <w:p w:rsidR="00932E66" w:rsidRDefault="00932E66" w:rsidP="002D6C10">
            <w:r>
              <w:t>223</w:t>
            </w:r>
          </w:p>
        </w:tc>
        <w:tc>
          <w:tcPr>
            <w:tcW w:w="1826" w:type="dxa"/>
            <w:shd w:val="clear" w:color="auto" w:fill="auto"/>
          </w:tcPr>
          <w:p w:rsidR="00932E66" w:rsidRDefault="00932E66" w:rsidP="002D6C10">
            <w:r>
              <w:t>12</w:t>
            </w:r>
          </w:p>
        </w:tc>
        <w:tc>
          <w:tcPr>
            <w:tcW w:w="1819" w:type="dxa"/>
            <w:shd w:val="clear" w:color="auto" w:fill="auto"/>
          </w:tcPr>
          <w:p w:rsidR="00932E66" w:rsidRDefault="00932E66" w:rsidP="002D6C10">
            <w:r>
              <w:t>2</w:t>
            </w:r>
          </w:p>
        </w:tc>
        <w:tc>
          <w:tcPr>
            <w:tcW w:w="1821" w:type="dxa"/>
            <w:shd w:val="clear" w:color="auto" w:fill="auto"/>
          </w:tcPr>
          <w:p w:rsidR="00932E66" w:rsidRDefault="00932E66" w:rsidP="002D6C10">
            <w:r>
              <w:t>44</w:t>
            </w:r>
          </w:p>
        </w:tc>
      </w:tr>
      <w:tr w:rsidR="00932E66" w:rsidRPr="00885DD1" w:rsidTr="002D6C10">
        <w:tc>
          <w:tcPr>
            <w:tcW w:w="1154" w:type="dxa"/>
            <w:vMerge/>
          </w:tcPr>
          <w:p w:rsidR="00932E66" w:rsidRPr="00885DD1" w:rsidRDefault="00932E66" w:rsidP="002D6C10"/>
        </w:tc>
        <w:tc>
          <w:tcPr>
            <w:tcW w:w="1129" w:type="dxa"/>
            <w:shd w:val="clear" w:color="auto" w:fill="E0E0E0"/>
          </w:tcPr>
          <w:p w:rsidR="00932E66" w:rsidRPr="00885DD1" w:rsidRDefault="00932E66" w:rsidP="002D6C10">
            <w:r>
              <w:t>%</w:t>
            </w:r>
          </w:p>
        </w:tc>
        <w:tc>
          <w:tcPr>
            <w:tcW w:w="1822" w:type="dxa"/>
            <w:shd w:val="clear" w:color="auto" w:fill="E0E0E0"/>
          </w:tcPr>
          <w:p w:rsidR="00932E66" w:rsidRDefault="00932E66" w:rsidP="002D6C10">
            <w:r>
              <w:t>75</w:t>
            </w:r>
          </w:p>
        </w:tc>
        <w:tc>
          <w:tcPr>
            <w:tcW w:w="1826" w:type="dxa"/>
            <w:shd w:val="clear" w:color="auto" w:fill="E0E0E0"/>
          </w:tcPr>
          <w:p w:rsidR="00932E66" w:rsidRDefault="00932E66" w:rsidP="002D6C10">
            <w:r>
              <w:t>4</w:t>
            </w:r>
          </w:p>
        </w:tc>
        <w:tc>
          <w:tcPr>
            <w:tcW w:w="1819" w:type="dxa"/>
            <w:shd w:val="clear" w:color="auto" w:fill="E0E0E0"/>
          </w:tcPr>
          <w:p w:rsidR="00932E66" w:rsidRDefault="00932E66" w:rsidP="002D6C10">
            <w:r>
              <w:t>0,67</w:t>
            </w:r>
          </w:p>
        </w:tc>
        <w:tc>
          <w:tcPr>
            <w:tcW w:w="1821" w:type="dxa"/>
            <w:shd w:val="clear" w:color="auto" w:fill="E0E0E0"/>
          </w:tcPr>
          <w:p w:rsidR="00932E66" w:rsidRDefault="00932E66" w:rsidP="002D6C10">
            <w:r>
              <w:t>15</w:t>
            </w:r>
          </w:p>
        </w:tc>
      </w:tr>
    </w:tbl>
    <w:p w:rsidR="00932E66" w:rsidRDefault="00932E66" w:rsidP="00932E66"/>
    <w:p w:rsidR="00932E66" w:rsidRPr="005F71CD" w:rsidRDefault="00932E66" w:rsidP="00932E66">
      <w:pPr>
        <w:jc w:val="center"/>
      </w:pPr>
      <w:r>
        <w:rPr>
          <w:noProof/>
        </w:rPr>
        <w:drawing>
          <wp:inline distT="0" distB="0" distL="0" distR="0" wp14:anchorId="2DFA2947" wp14:editId="710E5A3D">
            <wp:extent cx="4572000" cy="2444750"/>
            <wp:effectExtent l="0" t="0" r="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2BC0" w:rsidRDefault="00932E66" w:rsidP="00932E66">
      <w:pPr>
        <w:ind w:firstLine="720"/>
        <w:jc w:val="both"/>
      </w:pPr>
      <w:r>
        <w:t>Как видно из диаграммы процента учащихся с простудными</w:t>
      </w:r>
      <w:r w:rsidRPr="0026058A">
        <w:t xml:space="preserve"> </w:t>
      </w:r>
      <w:r>
        <w:t>заболеваниями остается высоким. Процент учащихся с инфекционными заболеваниями, с травмами, часто болеющих дет</w:t>
      </w:r>
      <w:r>
        <w:t>и</w:t>
      </w:r>
      <w:r w:rsidR="0026058A">
        <w:t>.</w:t>
      </w:r>
    </w:p>
    <w:sectPr w:rsidR="00212BC0" w:rsidSect="009C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EB"/>
    <w:rsid w:val="000F0802"/>
    <w:rsid w:val="00212BC0"/>
    <w:rsid w:val="0026058A"/>
    <w:rsid w:val="00274FBF"/>
    <w:rsid w:val="00414B5A"/>
    <w:rsid w:val="008D65A2"/>
    <w:rsid w:val="00932E66"/>
    <w:rsid w:val="009C1732"/>
    <w:rsid w:val="00BB46FA"/>
    <w:rsid w:val="00BC3957"/>
    <w:rsid w:val="00E2783F"/>
    <w:rsid w:val="00E502EB"/>
    <w:rsid w:val="00F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96AB"/>
  <w15:docId w15:val="{B5556539-B779-4B57-8ECD-72D3DFDF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E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1;&#1040;&#1051;&#1040;&#1051;&#1040;&#1045;&#1042;&#1054;&#1049;%20&#1054;,&#1042;\&#1084;&#1086;&#1085;&#1080;&#1090;&#1086;&#1088;&#1080;&#1085;&#1075;\2023-2024\&#1084;&#1086;&#1085;&#1080;&#1090;&#1086;&#1088;&#1080;&#1085;&#1075;%20&#1079;&#1072;&#1073;&#1086;&#1083;&#1077;&#1074;&#1072;&#1077;&#1084;&#1086;&#1089;&#1090;&#1080;%2023-2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1;&#1040;&#1051;&#1040;&#1051;&#1040;&#1045;&#1042;&#1054;&#1049;%20&#1054;,&#1042;\&#1084;&#1086;&#1085;&#1080;&#1090;&#1086;&#1088;&#1080;&#1085;&#1075;\2023-2024\&#1084;&#1086;&#1085;&#1080;&#1090;&#1086;&#1088;&#1080;&#1085;&#1075;%20&#1079;&#1072;&#1073;&#1086;&#1083;&#1077;&#1074;&#1072;&#1077;&#1084;&#1086;&#1089;&#1090;&#1080;%2023-24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1;&#1040;&#1051;&#1040;&#1051;&#1040;&#1045;&#1042;&#1054;&#1049;%20&#1054;,&#1042;\&#1084;&#1086;&#1085;&#1080;&#1090;&#1086;&#1088;&#1080;&#1085;&#1075;\2023-2024\&#1084;&#1086;&#1085;&#1080;&#1090;&#1086;&#1088;&#1080;&#1085;&#1075;%20&#1079;&#1072;&#1073;&#1086;&#1083;&#1077;&#1074;&#1072;&#1077;&#1084;&#1086;&#1089;&#1090;&#1080;%2023-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Мониторинг</a:t>
            </a:r>
            <a:r>
              <a:rPr lang="ru-RU" sz="1100" baseline="0"/>
              <a:t> распределения учащихся по группам здоровья за три года (%)</a:t>
            </a:r>
            <a:endParaRPr lang="ru-RU" sz="1100"/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Лист1!$L$32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Лист1!$K$33:$K$37</c:f>
              <c:strCache>
                <c:ptCount val="5"/>
                <c:pt idx="0">
                  <c:v>I гр</c:v>
                </c:pt>
                <c:pt idx="1">
                  <c:v>II гр</c:v>
                </c:pt>
                <c:pt idx="2">
                  <c:v>III гр</c:v>
                </c:pt>
                <c:pt idx="3">
                  <c:v>IV гр</c:v>
                </c:pt>
                <c:pt idx="4">
                  <c:v>V гр</c:v>
                </c:pt>
              </c:strCache>
            </c:strRef>
          </c:cat>
          <c:val>
            <c:numRef>
              <c:f>Лист1!$L$33:$L$37</c:f>
              <c:numCache>
                <c:formatCode>General</c:formatCode>
                <c:ptCount val="5"/>
                <c:pt idx="0">
                  <c:v>32</c:v>
                </c:pt>
                <c:pt idx="1">
                  <c:v>55</c:v>
                </c:pt>
                <c:pt idx="2">
                  <c:v>11</c:v>
                </c:pt>
                <c:pt idx="3">
                  <c:v>1</c:v>
                </c:pt>
                <c:pt idx="4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05-4DCC-8A79-E568018AED09}"/>
            </c:ext>
          </c:extLst>
        </c:ser>
        <c:ser>
          <c:idx val="1"/>
          <c:order val="1"/>
          <c:tx>
            <c:strRef>
              <c:f>Лист1!$M$32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Лист1!$K$33:$K$37</c:f>
              <c:strCache>
                <c:ptCount val="5"/>
                <c:pt idx="0">
                  <c:v>I гр</c:v>
                </c:pt>
                <c:pt idx="1">
                  <c:v>II гр</c:v>
                </c:pt>
                <c:pt idx="2">
                  <c:v>III гр</c:v>
                </c:pt>
                <c:pt idx="3">
                  <c:v>IV гр</c:v>
                </c:pt>
                <c:pt idx="4">
                  <c:v>V гр</c:v>
                </c:pt>
              </c:strCache>
            </c:strRef>
          </c:cat>
          <c:val>
            <c:numRef>
              <c:f>Лист1!$M$33:$M$37</c:f>
              <c:numCache>
                <c:formatCode>General</c:formatCode>
                <c:ptCount val="5"/>
                <c:pt idx="0">
                  <c:v>32</c:v>
                </c:pt>
                <c:pt idx="1">
                  <c:v>58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05-4DCC-8A79-E568018AED09}"/>
            </c:ext>
          </c:extLst>
        </c:ser>
        <c:ser>
          <c:idx val="2"/>
          <c:order val="2"/>
          <c:tx>
            <c:strRef>
              <c:f>Лист1!$N$32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Лист1!$K$33:$K$37</c:f>
              <c:strCache>
                <c:ptCount val="5"/>
                <c:pt idx="0">
                  <c:v>I гр</c:v>
                </c:pt>
                <c:pt idx="1">
                  <c:v>II гр</c:v>
                </c:pt>
                <c:pt idx="2">
                  <c:v>III гр</c:v>
                </c:pt>
                <c:pt idx="3">
                  <c:v>IV гр</c:v>
                </c:pt>
                <c:pt idx="4">
                  <c:v>V гр</c:v>
                </c:pt>
              </c:strCache>
            </c:strRef>
          </c:cat>
          <c:val>
            <c:numRef>
              <c:f>Лист1!$N$33:$N$37</c:f>
              <c:numCache>
                <c:formatCode>General</c:formatCode>
                <c:ptCount val="5"/>
                <c:pt idx="0">
                  <c:v>34</c:v>
                </c:pt>
                <c:pt idx="1">
                  <c:v>59</c:v>
                </c:pt>
                <c:pt idx="2">
                  <c:v>6</c:v>
                </c:pt>
                <c:pt idx="3">
                  <c:v>1</c:v>
                </c:pt>
                <c:pt idx="4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05-4DCC-8A79-E568018AE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87138432"/>
        <c:axId val="187139968"/>
        <c:axId val="0"/>
      </c:bar3DChart>
      <c:catAx>
        <c:axId val="18713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7139968"/>
        <c:crosses val="autoZero"/>
        <c:auto val="1"/>
        <c:lblAlgn val="ctr"/>
        <c:lblOffset val="100"/>
        <c:noMultiLvlLbl val="0"/>
      </c:catAx>
      <c:valAx>
        <c:axId val="187139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71384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Мониторинг</a:t>
            </a:r>
            <a:r>
              <a:rPr lang="ru-RU" sz="1100" baseline="0"/>
              <a:t> распределения учащихся по физкультурным группам здоровья за три года (%)</a:t>
            </a:r>
            <a:endParaRPr lang="ru-RU" sz="1100"/>
          </a:p>
        </c:rich>
      </c:tx>
      <c:layout>
        <c:manualLayout>
          <c:xMode val="edge"/>
          <c:yMode val="edge"/>
          <c:x val="0.12277777777777779"/>
          <c:y val="3.7036892127614483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Лист1!$M$4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Лист1!$L$5:$L$8</c:f>
              <c:strCache>
                <c:ptCount val="4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специальная</c:v>
                </c:pt>
                <c:pt idx="3">
                  <c:v>освобожденные</c:v>
                </c:pt>
              </c:strCache>
            </c:strRef>
          </c:cat>
          <c:val>
            <c:numRef>
              <c:f>Лист1!$M$5:$M$8</c:f>
              <c:numCache>
                <c:formatCode>General</c:formatCode>
                <c:ptCount val="4"/>
                <c:pt idx="0">
                  <c:v>81</c:v>
                </c:pt>
                <c:pt idx="1">
                  <c:v>15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A7-4D0F-A522-7A95632798E0}"/>
            </c:ext>
          </c:extLst>
        </c:ser>
        <c:ser>
          <c:idx val="1"/>
          <c:order val="1"/>
          <c:tx>
            <c:strRef>
              <c:f>Лист1!$N$4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Лист1!$L$5:$L$8</c:f>
              <c:strCache>
                <c:ptCount val="4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специальная</c:v>
                </c:pt>
                <c:pt idx="3">
                  <c:v>освобожденные</c:v>
                </c:pt>
              </c:strCache>
            </c:strRef>
          </c:cat>
          <c:val>
            <c:numRef>
              <c:f>Лист1!$N$5:$N$8</c:f>
              <c:numCache>
                <c:formatCode>General</c:formatCode>
                <c:ptCount val="4"/>
                <c:pt idx="0">
                  <c:v>83</c:v>
                </c:pt>
                <c:pt idx="1">
                  <c:v>13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A7-4D0F-A522-7A95632798E0}"/>
            </c:ext>
          </c:extLst>
        </c:ser>
        <c:ser>
          <c:idx val="2"/>
          <c:order val="2"/>
          <c:tx>
            <c:strRef>
              <c:f>Лист1!$O$4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Лист1!$L$5:$L$8</c:f>
              <c:strCache>
                <c:ptCount val="4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специальная</c:v>
                </c:pt>
                <c:pt idx="3">
                  <c:v>освобожденные</c:v>
                </c:pt>
              </c:strCache>
            </c:strRef>
          </c:cat>
          <c:val>
            <c:numRef>
              <c:f>Лист1!$O$5:$O$8</c:f>
              <c:numCache>
                <c:formatCode>General</c:formatCode>
                <c:ptCount val="4"/>
                <c:pt idx="0">
                  <c:v>79</c:v>
                </c:pt>
                <c:pt idx="1">
                  <c:v>17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A7-4D0F-A522-7A9563279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92153472"/>
        <c:axId val="192155008"/>
        <c:axId val="0"/>
      </c:bar3DChart>
      <c:catAx>
        <c:axId val="19215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92155008"/>
        <c:crosses val="autoZero"/>
        <c:auto val="1"/>
        <c:lblAlgn val="ctr"/>
        <c:lblOffset val="100"/>
        <c:noMultiLvlLbl val="0"/>
      </c:catAx>
      <c:valAx>
        <c:axId val="192155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21534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 b="1" i="0" baseline="0">
                <a:effectLst/>
              </a:rPr>
              <a:t>Мониторинг заболеваемости учащихся за три года (%)</a:t>
            </a:r>
            <a:endParaRPr lang="ru-RU" sz="1100">
              <a:effectLst/>
            </a:endParaRP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Лист1!$R$75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Лист1!$Q$76:$Q$79</c:f>
              <c:strCache>
                <c:ptCount val="4"/>
                <c:pt idx="0">
                  <c:v>простудные</c:v>
                </c:pt>
                <c:pt idx="1">
                  <c:v>инфекционные</c:v>
                </c:pt>
                <c:pt idx="2">
                  <c:v>травмы</c:v>
                </c:pt>
                <c:pt idx="3">
                  <c:v>частоболеющие</c:v>
                </c:pt>
              </c:strCache>
            </c:strRef>
          </c:cat>
          <c:val>
            <c:numRef>
              <c:f>Лист1!$R$76:$R$79</c:f>
              <c:numCache>
                <c:formatCode>General</c:formatCode>
                <c:ptCount val="4"/>
                <c:pt idx="0">
                  <c:v>68</c:v>
                </c:pt>
                <c:pt idx="1">
                  <c:v>5</c:v>
                </c:pt>
                <c:pt idx="2">
                  <c:v>2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A-4F7B-8C51-1B43EBA1A929}"/>
            </c:ext>
          </c:extLst>
        </c:ser>
        <c:ser>
          <c:idx val="1"/>
          <c:order val="1"/>
          <c:tx>
            <c:strRef>
              <c:f>Лист1!$S$75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Лист1!$Q$76:$Q$79</c:f>
              <c:strCache>
                <c:ptCount val="4"/>
                <c:pt idx="0">
                  <c:v>простудные</c:v>
                </c:pt>
                <c:pt idx="1">
                  <c:v>инфекционные</c:v>
                </c:pt>
                <c:pt idx="2">
                  <c:v>травмы</c:v>
                </c:pt>
                <c:pt idx="3">
                  <c:v>частоболеющие</c:v>
                </c:pt>
              </c:strCache>
            </c:strRef>
          </c:cat>
          <c:val>
            <c:numRef>
              <c:f>Лист1!$S$76:$S$79</c:f>
              <c:numCache>
                <c:formatCode>General</c:formatCode>
                <c:ptCount val="4"/>
                <c:pt idx="0">
                  <c:v>79</c:v>
                </c:pt>
                <c:pt idx="1">
                  <c:v>2</c:v>
                </c:pt>
                <c:pt idx="2">
                  <c:v>1</c:v>
                </c:pt>
                <c:pt idx="3">
                  <c:v>14.6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1A-4F7B-8C51-1B43EBA1A929}"/>
            </c:ext>
          </c:extLst>
        </c:ser>
        <c:ser>
          <c:idx val="2"/>
          <c:order val="2"/>
          <c:tx>
            <c:strRef>
              <c:f>Лист1!$T$75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Лист1!$Q$76:$Q$79</c:f>
              <c:strCache>
                <c:ptCount val="4"/>
                <c:pt idx="0">
                  <c:v>простудные</c:v>
                </c:pt>
                <c:pt idx="1">
                  <c:v>инфекционные</c:v>
                </c:pt>
                <c:pt idx="2">
                  <c:v>травмы</c:v>
                </c:pt>
                <c:pt idx="3">
                  <c:v>частоболеющие</c:v>
                </c:pt>
              </c:strCache>
            </c:strRef>
          </c:cat>
          <c:val>
            <c:numRef>
              <c:f>Лист1!$T$76:$T$79</c:f>
              <c:numCache>
                <c:formatCode>General</c:formatCode>
                <c:ptCount val="4"/>
                <c:pt idx="0">
                  <c:v>75</c:v>
                </c:pt>
                <c:pt idx="1">
                  <c:v>4</c:v>
                </c:pt>
                <c:pt idx="2">
                  <c:v>0.67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1A-4F7B-8C51-1B43EBA1A9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92190336"/>
        <c:axId val="192191872"/>
        <c:axId val="0"/>
      </c:bar3DChart>
      <c:catAx>
        <c:axId val="19219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92191872"/>
        <c:crosses val="autoZero"/>
        <c:auto val="1"/>
        <c:lblAlgn val="ctr"/>
        <c:lblOffset val="100"/>
        <c:noMultiLvlLbl val="0"/>
      </c:catAx>
      <c:valAx>
        <c:axId val="192191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21903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pc1502</dc:creator>
  <cp:lastModifiedBy>USER37GV</cp:lastModifiedBy>
  <cp:revision>7</cp:revision>
  <dcterms:created xsi:type="dcterms:W3CDTF">2021-05-20T13:06:00Z</dcterms:created>
  <dcterms:modified xsi:type="dcterms:W3CDTF">2024-07-29T08:08:00Z</dcterms:modified>
</cp:coreProperties>
</file>